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 xml:space="preserve">Many thanks for visiting Monaco Solicitors’ website.  We attach copy of </w:t>
      </w:r>
      <w:proofErr w:type="gramStart"/>
      <w:r>
        <w:rPr>
          <w:sz w:val="28"/>
          <w:szCs w:val="28"/>
        </w:rPr>
        <w:t>the</w:t>
      </w:r>
      <w:proofErr w:type="gramEnd"/>
      <w:r>
        <w:rPr>
          <w:sz w:val="28"/>
          <w:szCs w:val="28"/>
        </w:rPr>
        <w:t xml:space="preserv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D30C85" w:rsidRDefault="00C54689" w:rsidP="00D30C85">
      <w:pPr>
        <w:pStyle w:val="NormalWeb"/>
        <w:rPr>
          <w:b/>
          <w:sz w:val="28"/>
          <w:szCs w:val="28"/>
        </w:rPr>
      </w:pPr>
      <w:r w:rsidRPr="005C494D">
        <w:rPr>
          <w:b/>
          <w:sz w:val="28"/>
          <w:szCs w:val="28"/>
        </w:rPr>
        <w:lastRenderedPageBreak/>
        <w:t xml:space="preserve">MONACO </w:t>
      </w:r>
      <w:r w:rsidRPr="00000956">
        <w:rPr>
          <w:b/>
          <w:sz w:val="28"/>
          <w:szCs w:val="28"/>
        </w:rPr>
        <w:t>SOLICITORS</w:t>
      </w:r>
      <w:r w:rsidR="00C06C32">
        <w:rPr>
          <w:b/>
          <w:sz w:val="28"/>
          <w:szCs w:val="28"/>
        </w:rPr>
        <w:t xml:space="preserve"> </w:t>
      </w:r>
      <w:r w:rsidR="00D30C85">
        <w:rPr>
          <w:b/>
          <w:sz w:val="28"/>
          <w:szCs w:val="28"/>
        </w:rPr>
        <w:softHyphen/>
        <w:t xml:space="preserve">- </w:t>
      </w:r>
      <w:r w:rsidR="00C06C32" w:rsidRPr="00C06C32">
        <w:rPr>
          <w:b/>
          <w:sz w:val="28"/>
          <w:szCs w:val="28"/>
        </w:rPr>
        <w:t>ET1 claim form:</w:t>
      </w:r>
    </w:p>
    <w:p w:rsidR="00F71DA9" w:rsidRDefault="00C06C32" w:rsidP="00D30C85">
      <w:pPr>
        <w:pStyle w:val="NormalWeb"/>
        <w:rPr>
          <w:b/>
          <w:sz w:val="28"/>
          <w:szCs w:val="28"/>
        </w:rPr>
      </w:pPr>
      <w:r w:rsidRPr="00C06C32">
        <w:rPr>
          <w:b/>
          <w:sz w:val="28"/>
          <w:szCs w:val="28"/>
        </w:rPr>
        <w:t xml:space="preserve"> </w:t>
      </w:r>
      <w:r w:rsidR="004B1F1D" w:rsidRPr="004B1F1D">
        <w:rPr>
          <w:b/>
          <w:sz w:val="28"/>
          <w:szCs w:val="28"/>
        </w:rPr>
        <w:t>Race discrimination, breach of contract &amp; withholding commissions</w:t>
      </w:r>
    </w:p>
    <w:p w:rsidR="00D30C85" w:rsidRDefault="00D30C85" w:rsidP="00D30C85">
      <w:pPr>
        <w:pStyle w:val="NormalWeb"/>
        <w:rPr>
          <w:b/>
          <w:sz w:val="28"/>
          <w:szCs w:val="28"/>
        </w:rPr>
      </w:pPr>
    </w:p>
    <w:p w:rsidR="00D30C85" w:rsidRDefault="00D30C85" w:rsidP="00D30C85">
      <w:pPr>
        <w:pStyle w:val="NormalWeb"/>
        <w:rPr>
          <w:b/>
          <w:sz w:val="28"/>
          <w:szCs w:val="28"/>
        </w:rPr>
      </w:pP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CASE NO: xxx</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IN THE EMPLOYMENT TRIBUNAL [NAME OF TRIBUNAL]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BETWEEN:</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Claimant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and</w:t>
      </w:r>
      <w:proofErr w:type="gramEnd"/>
      <w:r w:rsidRPr="004B1F1D">
        <w:rPr>
          <w:rFonts w:ascii="Times New Roman" w:eastAsia="Times New Roman" w:hAnsi="Times New Roman" w:cs="Times New Roman"/>
          <w:b/>
          <w:bCs/>
          <w:color w:val="auto"/>
          <w:sz w:val="24"/>
          <w:szCs w:val="24"/>
        </w:rPr>
        <w: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[NAME OF COMPANY] LTD</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Respondent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PARTICULARS OF CLAIM</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UNFAIR DISMISSAL, BREACH OF CONTRACT &amp; UNLAWFUL DEDUCTION OF WAGES</w:t>
      </w:r>
    </w:p>
    <w:p w:rsidR="004B1F1D" w:rsidRPr="004B1F1D" w:rsidRDefault="004B1F1D" w:rsidP="004B1F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employed by the Respondent from 26 March 2014 as a recruitment consultant and was the highest biller in his team, which was the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team. The Respondent is a public limited company and IT recruitment specialist, established in 1974, with offices in [</w:t>
      </w:r>
      <w:r w:rsidRPr="004B1F1D">
        <w:rPr>
          <w:rFonts w:ascii="Times New Roman" w:eastAsia="Times New Roman" w:hAnsi="Times New Roman" w:cs="Times New Roman"/>
          <w:b/>
          <w:bCs/>
          <w:color w:val="auto"/>
          <w:sz w:val="24"/>
          <w:szCs w:val="24"/>
        </w:rPr>
        <w:t>Places</w:t>
      </w:r>
      <w:r w:rsidRPr="004B1F1D">
        <w:rPr>
          <w:rFonts w:ascii="Times New Roman" w:eastAsia="Times New Roman" w:hAnsi="Times New Roman" w:cs="Times New Roman"/>
          <w:color w:val="auto"/>
          <w:sz w:val="24"/>
          <w:szCs w:val="24"/>
        </w:rPr>
        <w:t>]. The Respondent states on its website that it is ‘in the Big 5 of IT recruiters year after year’, with an exclusive contract for the ‘largest IT project in Europe’.</w:t>
      </w:r>
    </w:p>
    <w:p w:rsidR="004B1F1D" w:rsidRPr="004B1F1D" w:rsidRDefault="004B1F1D" w:rsidP="004B1F1D">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14 May 2015, without any prior warning or notification, the Claimant was asked to attend a meeting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his line manager.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also the Claimant’s team leader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present at that meeting, but no one from HR was present. The Claimant was not given an opportunity to bring a colleague.</w:t>
      </w:r>
    </w:p>
    <w:p w:rsidR="004B1F1D" w:rsidRPr="004B1F1D" w:rsidRDefault="004B1F1D" w:rsidP="004B1F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At the meeting, the Claimant was told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that he would probably be summarily dismissed for contravention of the Respondent’s email policy, because he had used the company email inappropriately, by flirting with a client. He was told to </w:t>
      </w:r>
      <w:r w:rsidRPr="004B1F1D">
        <w:rPr>
          <w:rFonts w:ascii="Times New Roman" w:eastAsia="Times New Roman" w:hAnsi="Times New Roman" w:cs="Times New Roman"/>
          <w:color w:val="auto"/>
          <w:sz w:val="24"/>
          <w:szCs w:val="24"/>
        </w:rPr>
        <w:lastRenderedPageBreak/>
        <w:t>go for a walk on his own and return in 15 minutes when a decision would have been made.</w:t>
      </w:r>
    </w:p>
    <w:p w:rsidR="004B1F1D" w:rsidRPr="004B1F1D" w:rsidRDefault="004B1F1D" w:rsidP="004B1F1D">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When he returned to the office, the Claimant was asked to go into a meeting room, where [Name]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waiting.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told him “I’m sorry we’re letting you go”. The Claimant was then taken to his desk and told to take his bag and personal belongings only, and that the Respondent would post his other things to him later. Those things included documentation such as his contract of employment, but nothing was ever sent to him by the </w:t>
      </w:r>
      <w:proofErr w:type="spellStart"/>
      <w:r w:rsidRPr="004B1F1D">
        <w:rPr>
          <w:rFonts w:ascii="Times New Roman" w:eastAsia="Times New Roman" w:hAnsi="Times New Roman" w:cs="Times New Roman"/>
          <w:color w:val="auto"/>
          <w:sz w:val="24"/>
          <w:szCs w:val="24"/>
        </w:rPr>
        <w:t>Respondent.The</w:t>
      </w:r>
      <w:proofErr w:type="spellEnd"/>
      <w:r w:rsidRPr="004B1F1D">
        <w:rPr>
          <w:rFonts w:ascii="Times New Roman" w:eastAsia="Times New Roman" w:hAnsi="Times New Roman" w:cs="Times New Roman"/>
          <w:color w:val="auto"/>
          <w:sz w:val="24"/>
          <w:szCs w:val="24"/>
        </w:rPr>
        <w:t xml:space="preserve"> Claimant was not given the chance to appeal the decision.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demoted shortly after this meeting.</w:t>
      </w:r>
    </w:p>
    <w:p w:rsidR="004B1F1D" w:rsidRPr="004B1F1D" w:rsidRDefault="004B1F1D" w:rsidP="004B1F1D">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Following the summary dismissal, the Respondent withheld payments which were due and owing to the </w:t>
      </w:r>
      <w:proofErr w:type="spellStart"/>
      <w:r w:rsidRPr="004B1F1D">
        <w:rPr>
          <w:rFonts w:ascii="Times New Roman" w:eastAsia="Times New Roman" w:hAnsi="Times New Roman" w:cs="Times New Roman"/>
          <w:color w:val="auto"/>
          <w:sz w:val="24"/>
          <w:szCs w:val="24"/>
        </w:rPr>
        <w:t>Claimantas</w:t>
      </w:r>
      <w:proofErr w:type="spellEnd"/>
      <w:r w:rsidRPr="004B1F1D">
        <w:rPr>
          <w:rFonts w:ascii="Times New Roman" w:eastAsia="Times New Roman" w:hAnsi="Times New Roman" w:cs="Times New Roman"/>
          <w:color w:val="auto"/>
          <w:sz w:val="24"/>
          <w:szCs w:val="24"/>
        </w:rPr>
        <w:t xml:space="preserve"> commission on placements to which he was contractually </w:t>
      </w:r>
      <w:proofErr w:type="spellStart"/>
      <w:r w:rsidRPr="004B1F1D">
        <w:rPr>
          <w:rFonts w:ascii="Times New Roman" w:eastAsia="Times New Roman" w:hAnsi="Times New Roman" w:cs="Times New Roman"/>
          <w:color w:val="auto"/>
          <w:sz w:val="24"/>
          <w:szCs w:val="24"/>
        </w:rPr>
        <w:t>entitled.The</w:t>
      </w:r>
      <w:proofErr w:type="spellEnd"/>
      <w:r w:rsidRPr="004B1F1D">
        <w:rPr>
          <w:rFonts w:ascii="Times New Roman" w:eastAsia="Times New Roman" w:hAnsi="Times New Roman" w:cs="Times New Roman"/>
          <w:color w:val="auto"/>
          <w:sz w:val="24"/>
          <w:szCs w:val="24"/>
        </w:rPr>
        <w:t xml:space="preserve"> structure of contractual commissions in relation to the Claimant’s work is contained within a letter from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of the Respondent to the Claimant dated 07 March 2014.</w:t>
      </w:r>
    </w:p>
    <w:p w:rsidR="004B1F1D" w:rsidRPr="004B1F1D" w:rsidRDefault="004B1F1D" w:rsidP="004B1F1D">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This commission related to the placement of approximately 7 permanent candidates; and the total amount due is around £28,000.00, although the Claimant is prepared to limit his claim under this heading to £25,000. The commissions are set out below, but these are from memory as the Claimant has no written record. The Respondent should supply details of these and other commissions owing.</w:t>
      </w:r>
    </w:p>
    <w:tbl>
      <w:tblPr>
        <w:tblW w:w="9090" w:type="dxa"/>
        <w:tblCellSpacing w:w="0" w:type="dxa"/>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1624"/>
        <w:gridCol w:w="1557"/>
        <w:gridCol w:w="1984"/>
        <w:gridCol w:w="1624"/>
        <w:gridCol w:w="1984"/>
        <w:gridCol w:w="1984"/>
      </w:tblGrid>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CLIENT EMPLOYER</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START DATE</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SALARY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 xml:space="preserve">OF </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EARNED FOR RESPONDENT (£)</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OWED TO CLAIMANT (£)</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American Express</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35,000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TOTAL</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28,000</w:t>
            </w:r>
          </w:p>
        </w:tc>
      </w:tr>
    </w:tbl>
    <w:p w:rsidR="004B1F1D" w:rsidRPr="004B1F1D" w:rsidRDefault="004B1F1D" w:rsidP="004B1F1D">
      <w:pPr>
        <w:numPr>
          <w:ilvl w:val="0"/>
          <w:numId w:val="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At the time when the Claimant was dismissed, there were 2 major roles available with clients at the salary level of around £200,000. The Claimant brought those </w:t>
      </w:r>
      <w:proofErr w:type="spellStart"/>
      <w:r w:rsidRPr="004B1F1D">
        <w:rPr>
          <w:rFonts w:ascii="Times New Roman" w:eastAsia="Times New Roman" w:hAnsi="Times New Roman" w:cs="Times New Roman"/>
          <w:color w:val="auto"/>
          <w:sz w:val="24"/>
          <w:szCs w:val="24"/>
        </w:rPr>
        <w:t>rolesin</w:t>
      </w:r>
      <w:proofErr w:type="spellEnd"/>
      <w:r w:rsidRPr="004B1F1D">
        <w:rPr>
          <w:rFonts w:ascii="Times New Roman" w:eastAsia="Times New Roman" w:hAnsi="Times New Roman" w:cs="Times New Roman"/>
          <w:color w:val="auto"/>
          <w:sz w:val="24"/>
          <w:szCs w:val="24"/>
        </w:rPr>
        <w:t xml:space="preserve"> to the Respondent, and he would have completed the transactions, and thus earned even more commission, had he not been dismissed.</w:t>
      </w:r>
    </w:p>
    <w:p w:rsidR="004B1F1D" w:rsidRPr="004B1F1D" w:rsidRDefault="004B1F1D" w:rsidP="004B1F1D">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The Claimant was one of the highest earners in his branch and he had earned commissions of around £28,000.00 which were still outstanding at the time of his dismissal. The Respondent wanted to dismiss him partly in order that it could retain the money which it owed him in commissions.</w:t>
      </w:r>
    </w:p>
    <w:p w:rsidR="004B1F1D" w:rsidRPr="004B1F1D" w:rsidRDefault="004B1F1D" w:rsidP="004B1F1D">
      <w:pPr>
        <w:numPr>
          <w:ilvl w:val="0"/>
          <w:numId w:val="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Also on 14 May 2015, a number of employees were consulted regarding possible redundancies, and during the weeks following the Claimant’s termination of employment, a large number of other employees were made redundant. The Respondent’s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office was not performing well overall, and the Respondent embarked on a cost cutting exercise, which involved reducing numbers of employees, including the Claimant.</w:t>
      </w:r>
    </w:p>
    <w:p w:rsidR="004B1F1D" w:rsidRPr="004B1F1D" w:rsidRDefault="004B1F1D" w:rsidP="004B1F1D">
      <w:pPr>
        <w:numPr>
          <w:ilvl w:val="0"/>
          <w:numId w:val="1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procedurally unfairly dismissed: there was no, or no proper, investigation regarding the alleged misconduct especially taking into account the vast size and resources of the Respondent; and the Respondent failed to follow the access code or any proper disciplinary procedures.</w:t>
      </w:r>
    </w:p>
    <w:p w:rsidR="004B1F1D" w:rsidRPr="004B1F1D" w:rsidRDefault="004B1F1D" w:rsidP="004B1F1D">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fell outside the band of reasonable responses to the alleged misconduct, especially when compared with the Respondent’s treatment of other employees. The Respondent allowed a large amount of inappropriate email usage by other employees to go completely unpunished.</w:t>
      </w:r>
    </w:p>
    <w:p w:rsidR="004B1F1D" w:rsidRPr="004B1F1D" w:rsidRDefault="004B1F1D" w:rsidP="004B1F1D">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was unfair as the real reason for the dismissal was not misconduct at all or any other statutory reason, but instead it was for economic reasons and for discriminatory reasons, which are set out below.</w:t>
      </w:r>
    </w:p>
    <w:p w:rsidR="004B1F1D" w:rsidRPr="004B1F1D" w:rsidRDefault="004B1F1D" w:rsidP="004B1F1D">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In relation to the compensatory award, the Claimant mitigated his loss immediately by starting a new job 2 working days after being dismissed. He managed to do this on the basis of his excellent performance and good reputation in the market. His new job, however, is paid significantly less that his old job. On average, he was taking home around £4,000 per month during his employment with the Respondent. At his new job, he takes home around £1,700. The Claimant therefore claims that difference between these two incomes. The Claimant also believes that he may be owed holiday pay.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Wrongful dismissal</w:t>
      </w:r>
    </w:p>
    <w:p w:rsidR="004B1F1D" w:rsidRPr="004B1F1D" w:rsidRDefault="004B1F1D" w:rsidP="004B1F1D">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wrongfully dismissed. Without prejudice to the contention that he was unfairly dismissed, he should have been given notice; but in fact he was only paid up to and including a half day’s pay on 14 May 2015, the date of the dismissal. The Claimant therefore claims an award in respect of notice pay and commissions which he would have earned.</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 xml:space="preserve">Race discrimination &amp; harassment </w:t>
      </w:r>
    </w:p>
    <w:p w:rsidR="004B1F1D" w:rsidRPr="004B1F1D" w:rsidRDefault="004B1F1D" w:rsidP="004B1F1D">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The Claimant claims damages for both direct and indirect discrimination in respect of race, ethnic origin and religion. The Claimant is of Arabic descent and his religion is Islam. The Claimant claims that part of the reason for his summary dismissal on 14 May 2015 was his race and his religion. He also claims that other employees who </w:t>
      </w:r>
      <w:r w:rsidRPr="004B1F1D">
        <w:rPr>
          <w:rFonts w:ascii="Times New Roman" w:eastAsia="Times New Roman" w:hAnsi="Times New Roman" w:cs="Times New Roman"/>
          <w:color w:val="auto"/>
          <w:sz w:val="24"/>
          <w:szCs w:val="24"/>
        </w:rPr>
        <w:lastRenderedPageBreak/>
        <w:t>were not Arabic or Muslim would not have been treated so harshly for alleged misconduct. There were no Arabic managers at the Respondent.</w:t>
      </w:r>
    </w:p>
    <w:p w:rsidR="004B1F1D" w:rsidRPr="004B1F1D" w:rsidRDefault="004B1F1D" w:rsidP="004B1F1D">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also claims damages for harassment under s.3A of the RRA in respect of race, ethnic origin and religion.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made jokes about Arabs and Muslims on a daily basis, saying that they were stupid and lazy.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swear at the Claimant in Arabic, calling him ‘</w:t>
      </w:r>
      <w:proofErr w:type="spellStart"/>
      <w:r w:rsidRPr="004B1F1D">
        <w:rPr>
          <w:rFonts w:ascii="Times New Roman" w:eastAsia="Times New Roman" w:hAnsi="Times New Roman" w:cs="Times New Roman"/>
          <w:i/>
          <w:iCs/>
          <w:color w:val="auto"/>
          <w:sz w:val="24"/>
          <w:szCs w:val="24"/>
        </w:rPr>
        <w:t>kara</w:t>
      </w:r>
      <w:proofErr w:type="spellEnd"/>
      <w:r w:rsidRPr="004B1F1D">
        <w:rPr>
          <w:rFonts w:ascii="Times New Roman" w:eastAsia="Times New Roman" w:hAnsi="Times New Roman" w:cs="Times New Roman"/>
          <w:color w:val="auto"/>
          <w:sz w:val="24"/>
          <w:szCs w:val="24"/>
        </w:rPr>
        <w:t>’ which means ‘</w:t>
      </w:r>
      <w:r w:rsidRPr="004B1F1D">
        <w:rPr>
          <w:rFonts w:ascii="Times New Roman" w:eastAsia="Times New Roman" w:hAnsi="Times New Roman" w:cs="Times New Roman"/>
          <w:i/>
          <w:iCs/>
          <w:color w:val="auto"/>
          <w:sz w:val="24"/>
          <w:szCs w:val="24"/>
        </w:rPr>
        <w:t>shit</w:t>
      </w:r>
      <w:r w:rsidRPr="004B1F1D">
        <w:rPr>
          <w:rFonts w:ascii="Times New Roman" w:eastAsia="Times New Roman" w:hAnsi="Times New Roman" w:cs="Times New Roman"/>
          <w:color w:val="auto"/>
          <w:sz w:val="24"/>
          <w:szCs w:val="24"/>
        </w:rPr>
        <w:t>’. The Claimant had to sit next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daily as he was the Claimant’s team leader.</w:t>
      </w:r>
    </w:p>
    <w:p w:rsidR="004B1F1D" w:rsidRPr="004B1F1D" w:rsidRDefault="004B1F1D" w:rsidP="004B1F1D">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Around April or May 2015,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said ‘My kids were up all night playing </w:t>
      </w:r>
      <w:proofErr w:type="spellStart"/>
      <w:r w:rsidRPr="004B1F1D">
        <w:rPr>
          <w:rFonts w:ascii="Times New Roman" w:eastAsia="Times New Roman" w:hAnsi="Times New Roman" w:cs="Times New Roman"/>
          <w:color w:val="auto"/>
          <w:sz w:val="24"/>
          <w:szCs w:val="24"/>
        </w:rPr>
        <w:t>Playstation</w:t>
      </w:r>
      <w:proofErr w:type="spellEnd"/>
      <w:r w:rsidRPr="004B1F1D">
        <w:rPr>
          <w:rFonts w:ascii="Times New Roman" w:eastAsia="Times New Roman" w:hAnsi="Times New Roman" w:cs="Times New Roman"/>
          <w:color w:val="auto"/>
          <w:sz w:val="24"/>
          <w:szCs w:val="24"/>
        </w:rPr>
        <w:t xml:space="preserve"> killing Arabs.’ This was during a team talk concerning targets attended by the Claimant’s team, the UK contracts team and the international team. The context was that he was trying to explain why he was not thinking straight because he was tired.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later went and apologized to the Claimant and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specifically, because they were Arabs.</w:t>
      </w:r>
    </w:p>
    <w:p w:rsidR="004B1F1D" w:rsidRPr="004B1F1D" w:rsidRDefault="004B1F1D" w:rsidP="004B1F1D">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kept pushing the Claimant to increase billing so that they could go on a trip to the UAE and meet the Claimant’s clients face to face. In around November 2008, they flew from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At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the Claimant was mistaken for a terrorist suspect called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by the security services. He was stopped at gunpoint and questioned by a team of Special Forces agents. A large crowd of people had gathered to watch this spectacle and it was extremely embarrassing for the Claimant. After they realized that he was not the suspect, they let him go. He walked away from the scene of the incident, and was promptly stopped and questioned again. He was released again. By this stage he was severely traumatized. When he saw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he explained what had happened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laughed in his face and told him that he looked like a terrorist anyway.</w:t>
      </w:r>
    </w:p>
    <w:p w:rsidR="004B1F1D" w:rsidRPr="004B1F1D" w:rsidRDefault="004B1F1D" w:rsidP="004B1F1D">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the above trip, the Claimant was stopped by security in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and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as well. On these occasions,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took photos of the Claimant with his mobile. When they returned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uploaded these photos onto the office system and displayed them to 40 or 50 people at a company meeting on the large projector screen. He started making fun of the Claimant in front of everyone and he encouraged the whole company to start laughing at the Claimant.</w:t>
      </w:r>
    </w:p>
    <w:p w:rsidR="004B1F1D" w:rsidRPr="004B1F1D" w:rsidRDefault="004B1F1D" w:rsidP="004B1F1D">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a personal friend and ex colleague of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the pair play rugby together.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joined the Respondent in around May or June 2014. After the above meeting, whereby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presentation had humiliated the Claimant in front of the whole company,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thought it was acceptable to abuse the Claimant too.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began to call the Claimant ‘</w:t>
      </w:r>
      <w:proofErr w:type="spellStart"/>
      <w:r w:rsidRPr="004B1F1D">
        <w:rPr>
          <w:rFonts w:ascii="Times New Roman" w:eastAsia="Times New Roman" w:hAnsi="Times New Roman" w:cs="Times New Roman"/>
          <w:color w:val="auto"/>
          <w:sz w:val="24"/>
          <w:szCs w:val="24"/>
        </w:rPr>
        <w:t>karaz</w:t>
      </w:r>
      <w:proofErr w:type="spellEnd"/>
      <w:r w:rsidRPr="004B1F1D">
        <w:rPr>
          <w:rFonts w:ascii="Times New Roman" w:eastAsia="Times New Roman" w:hAnsi="Times New Roman" w:cs="Times New Roman"/>
          <w:color w:val="auto"/>
          <w:sz w:val="24"/>
          <w:szCs w:val="24"/>
        </w:rPr>
        <w:t>’ which means ‘shit’ in Arabic. He would often make disparaging remarks about the Arabic people in general, saying that they were very slow; they work backwards; they don’t know what they are doing; they say everything is ‘inshallah’ (which means if ‘God wills it’); and they need a kick up the backside. The above remarks were made in front of the Claimant’s whole team and up to a few times per week.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also frequently make disparaging remarks about Arabs.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AND THE CLAIMANT CLAIMS: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 Damages for unfair dismissal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[2] Damages for dismissal due to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 Damages for injury to feelings caused by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breach of contract</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unlawful deduction of wages.</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[Date]</w:t>
      </w:r>
    </w:p>
    <w:p w:rsidR="004B1F1D" w:rsidRDefault="004B1F1D" w:rsidP="00D30C85">
      <w:pPr>
        <w:pStyle w:val="NormalWeb"/>
        <w:rPr>
          <w:b/>
          <w:sz w:val="28"/>
          <w:szCs w:val="28"/>
        </w:rPr>
      </w:pPr>
      <w:bookmarkStart w:id="0" w:name="_GoBack"/>
      <w:bookmarkEnd w:id="0"/>
    </w:p>
    <w:sectPr w:rsidR="004B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756"/>
    <w:multiLevelType w:val="multilevel"/>
    <w:tmpl w:val="D02A7D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A0D62"/>
    <w:multiLevelType w:val="multilevel"/>
    <w:tmpl w:val="3F54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B7590"/>
    <w:multiLevelType w:val="multilevel"/>
    <w:tmpl w:val="E228A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07122"/>
    <w:multiLevelType w:val="multilevel"/>
    <w:tmpl w:val="F3467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B1F03"/>
    <w:multiLevelType w:val="multilevel"/>
    <w:tmpl w:val="D1AAED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E0B37"/>
    <w:multiLevelType w:val="multilevel"/>
    <w:tmpl w:val="C226C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40FDA"/>
    <w:multiLevelType w:val="multilevel"/>
    <w:tmpl w:val="9D682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5569A"/>
    <w:multiLevelType w:val="multilevel"/>
    <w:tmpl w:val="45C63D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A32E3"/>
    <w:multiLevelType w:val="multilevel"/>
    <w:tmpl w:val="BFD037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EE6812"/>
    <w:multiLevelType w:val="multilevel"/>
    <w:tmpl w:val="A8266C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963100"/>
    <w:multiLevelType w:val="multilevel"/>
    <w:tmpl w:val="305A7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7B19D8"/>
    <w:multiLevelType w:val="multilevel"/>
    <w:tmpl w:val="59D24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0450D9"/>
    <w:multiLevelType w:val="multilevel"/>
    <w:tmpl w:val="B456B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249F0"/>
    <w:multiLevelType w:val="multilevel"/>
    <w:tmpl w:val="A044C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A123F5"/>
    <w:multiLevelType w:val="multilevel"/>
    <w:tmpl w:val="40B02A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821040"/>
    <w:multiLevelType w:val="multilevel"/>
    <w:tmpl w:val="43CEC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D726E"/>
    <w:multiLevelType w:val="multilevel"/>
    <w:tmpl w:val="7A5E0E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DE2151"/>
    <w:multiLevelType w:val="multilevel"/>
    <w:tmpl w:val="C45213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620556"/>
    <w:multiLevelType w:val="multilevel"/>
    <w:tmpl w:val="DDD610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836CF"/>
    <w:multiLevelType w:val="multilevel"/>
    <w:tmpl w:val="D65C46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6"/>
  </w:num>
  <w:num w:numId="4">
    <w:abstractNumId w:val="2"/>
  </w:num>
  <w:num w:numId="5">
    <w:abstractNumId w:val="3"/>
  </w:num>
  <w:num w:numId="6">
    <w:abstractNumId w:val="11"/>
  </w:num>
  <w:num w:numId="7">
    <w:abstractNumId w:val="13"/>
  </w:num>
  <w:num w:numId="8">
    <w:abstractNumId w:val="15"/>
  </w:num>
  <w:num w:numId="9">
    <w:abstractNumId w:val="0"/>
  </w:num>
  <w:num w:numId="10">
    <w:abstractNumId w:val="14"/>
  </w:num>
  <w:num w:numId="11">
    <w:abstractNumId w:val="5"/>
  </w:num>
  <w:num w:numId="12">
    <w:abstractNumId w:val="16"/>
  </w:num>
  <w:num w:numId="13">
    <w:abstractNumId w:val="12"/>
  </w:num>
  <w:num w:numId="14">
    <w:abstractNumId w:val="19"/>
  </w:num>
  <w:num w:numId="15">
    <w:abstractNumId w:val="8"/>
  </w:num>
  <w:num w:numId="16">
    <w:abstractNumId w:val="4"/>
  </w:num>
  <w:num w:numId="17">
    <w:abstractNumId w:val="18"/>
  </w:num>
  <w:num w:numId="18">
    <w:abstractNumId w:val="17"/>
  </w:num>
  <w:num w:numId="19">
    <w:abstractNumId w:val="9"/>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5637C"/>
    <w:rsid w:val="002C38DE"/>
    <w:rsid w:val="003151E9"/>
    <w:rsid w:val="00324FBC"/>
    <w:rsid w:val="00372853"/>
    <w:rsid w:val="00454FC9"/>
    <w:rsid w:val="004B1F1D"/>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30C85"/>
    <w:rsid w:val="00D45BF4"/>
    <w:rsid w:val="00D50722"/>
    <w:rsid w:val="00D97874"/>
    <w:rsid w:val="00DF0428"/>
    <w:rsid w:val="00EA66FE"/>
    <w:rsid w:val="00EB55FE"/>
    <w:rsid w:val="00EC1858"/>
    <w:rsid w:val="00ED05E1"/>
    <w:rsid w:val="00F318E8"/>
    <w:rsid w:val="00F71DA9"/>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353811">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4857525">
      <w:bodyDiv w:val="1"/>
      <w:marLeft w:val="0"/>
      <w:marRight w:val="0"/>
      <w:marTop w:val="0"/>
      <w:marBottom w:val="0"/>
      <w:divBdr>
        <w:top w:val="none" w:sz="0" w:space="0" w:color="auto"/>
        <w:left w:val="none" w:sz="0" w:space="0" w:color="auto"/>
        <w:bottom w:val="none" w:sz="0" w:space="0" w:color="auto"/>
        <w:right w:val="none" w:sz="0" w:space="0" w:color="auto"/>
      </w:divBdr>
      <w:divsChild>
        <w:div w:id="1316301472">
          <w:marLeft w:val="0"/>
          <w:marRight w:val="0"/>
          <w:marTop w:val="0"/>
          <w:marBottom w:val="0"/>
          <w:divBdr>
            <w:top w:val="none" w:sz="0" w:space="0" w:color="auto"/>
            <w:left w:val="none" w:sz="0" w:space="0" w:color="auto"/>
            <w:bottom w:val="none" w:sz="0" w:space="0" w:color="auto"/>
            <w:right w:val="none" w:sz="0" w:space="0" w:color="auto"/>
          </w:divBdr>
        </w:div>
        <w:div w:id="1177886135">
          <w:marLeft w:val="0"/>
          <w:marRight w:val="0"/>
          <w:marTop w:val="0"/>
          <w:marBottom w:val="0"/>
          <w:divBdr>
            <w:top w:val="none" w:sz="0" w:space="0" w:color="auto"/>
            <w:left w:val="none" w:sz="0" w:space="0" w:color="auto"/>
            <w:bottom w:val="none" w:sz="0" w:space="0" w:color="auto"/>
            <w:right w:val="none" w:sz="0" w:space="0" w:color="auto"/>
          </w:divBdr>
        </w:div>
        <w:div w:id="494956230">
          <w:marLeft w:val="0"/>
          <w:marRight w:val="0"/>
          <w:marTop w:val="0"/>
          <w:marBottom w:val="0"/>
          <w:divBdr>
            <w:top w:val="none" w:sz="0" w:space="0" w:color="auto"/>
            <w:left w:val="none" w:sz="0" w:space="0" w:color="auto"/>
            <w:bottom w:val="none" w:sz="0" w:space="0" w:color="auto"/>
            <w:right w:val="none" w:sz="0" w:space="0" w:color="auto"/>
          </w:divBdr>
        </w:div>
      </w:divsChild>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72850290">
      <w:bodyDiv w:val="1"/>
      <w:marLeft w:val="0"/>
      <w:marRight w:val="0"/>
      <w:marTop w:val="0"/>
      <w:marBottom w:val="0"/>
      <w:divBdr>
        <w:top w:val="none" w:sz="0" w:space="0" w:color="auto"/>
        <w:left w:val="none" w:sz="0" w:space="0" w:color="auto"/>
        <w:bottom w:val="none" w:sz="0" w:space="0" w:color="auto"/>
        <w:right w:val="none" w:sz="0" w:space="0" w:color="auto"/>
      </w:divBdr>
      <w:divsChild>
        <w:div w:id="206093391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A20B-6F7D-4E64-9FD6-B080E038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2019-08-25T08:28:00Z</dcterms:created>
  <dcterms:modified xsi:type="dcterms:W3CDTF">2019-08-25T08:28:00Z</dcterms:modified>
</cp:coreProperties>
</file>